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美国威斯康星大学麦迪逊分校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2020春季学期访学</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 xml:space="preserve"> University of Wisconsin, Madison</w:t>
      </w:r>
    </w:p>
    <w:p>
      <w:pPr>
        <w:widowControl/>
        <w:spacing w:line="360" w:lineRule="auto"/>
        <w:jc w:val="center"/>
        <w:rPr>
          <w:rFonts w:cs="Calibri" w:asciiTheme="minorHAnsi" w:hAnsiTheme="minorHAnsi"/>
          <w:b w:val="0"/>
          <w:bCs/>
          <w:kern w:val="0"/>
          <w:sz w:val="24"/>
        </w:rPr>
      </w:pPr>
      <w:r>
        <w:rPr>
          <w:rFonts w:hint="eastAsia" w:cs="Calibri" w:asciiTheme="minorHAnsi" w:hAnsiTheme="minorHAnsi"/>
          <w:b w:val="0"/>
          <w:bCs/>
          <w:kern w:val="0"/>
          <w:sz w:val="24"/>
        </w:rPr>
        <w:t>V</w:t>
      </w:r>
      <w:r>
        <w:rPr>
          <w:rFonts w:cs="Calibri" w:asciiTheme="minorHAnsi" w:hAnsiTheme="minorHAnsi"/>
          <w:b w:val="0"/>
          <w:bCs/>
          <w:kern w:val="0"/>
          <w:sz w:val="24"/>
        </w:rPr>
        <w:t>isiting International Student Program</w:t>
      </w:r>
    </w:p>
    <w:p>
      <w:pPr>
        <w:widowControl/>
        <w:spacing w:line="360" w:lineRule="auto"/>
        <w:jc w:val="center"/>
        <w:rPr>
          <w:rFonts w:asciiTheme="minorHAnsi" w:hAnsiTheme="minorHAnsi" w:cstheme="minorHAnsi"/>
          <w:b w:val="0"/>
          <w:bCs/>
          <w:kern w:val="0"/>
          <w:szCs w:val="21"/>
        </w:rPr>
      </w:pPr>
      <w:r>
        <w:rPr>
          <w:rFonts w:cs="Calibri" w:asciiTheme="minorHAnsi" w:hAnsiTheme="minorHAnsi"/>
          <w:b w:val="0"/>
          <w:bCs/>
          <w:kern w:val="0"/>
          <w:szCs w:val="21"/>
        </w:rPr>
        <w:t>20</w:t>
      </w:r>
      <w:r>
        <w:rPr>
          <w:rFonts w:hint="eastAsia" w:cs="Calibri" w:asciiTheme="minorHAnsi" w:hAnsiTheme="minorHAnsi"/>
          <w:b w:val="0"/>
          <w:bCs/>
          <w:kern w:val="0"/>
          <w:szCs w:val="21"/>
        </w:rPr>
        <w:t>20</w:t>
      </w:r>
      <w:r>
        <w:rPr>
          <w:rFonts w:cs="Calibri" w:asciiTheme="minorHAnsi" w:hAnsiTheme="minorHAnsi"/>
          <w:b w:val="0"/>
          <w:bCs/>
          <w:kern w:val="0"/>
          <w:szCs w:val="21"/>
        </w:rPr>
        <w:t>年</w:t>
      </w:r>
      <w:r>
        <w:rPr>
          <w:rFonts w:hint="eastAsia" w:cs="Calibri" w:asciiTheme="minorHAnsi" w:hAnsiTheme="minorHAnsi"/>
          <w:b w:val="0"/>
          <w:bCs/>
          <w:kern w:val="0"/>
          <w:szCs w:val="21"/>
        </w:rPr>
        <w:t xml:space="preserve">1月21日 </w:t>
      </w:r>
      <w:r>
        <w:rPr>
          <w:rFonts w:cs="Calibri" w:asciiTheme="minorHAnsi" w:hAnsiTheme="minorHAnsi"/>
          <w:b w:val="0"/>
          <w:bCs/>
          <w:kern w:val="0"/>
          <w:szCs w:val="21"/>
        </w:rPr>
        <w:t xml:space="preserve">– </w:t>
      </w:r>
      <w:r>
        <w:rPr>
          <w:rFonts w:hint="eastAsia" w:cs="Calibri" w:asciiTheme="minorHAnsi" w:hAnsiTheme="minorHAnsi"/>
          <w:b w:val="0"/>
          <w:bCs/>
          <w:kern w:val="0"/>
          <w:szCs w:val="21"/>
        </w:rPr>
        <w:t>5月8日</w:t>
      </w:r>
    </w:p>
    <w:p>
      <w:pPr>
        <w:widowControl/>
        <w:spacing w:line="360" w:lineRule="auto"/>
        <w:jc w:val="left"/>
        <w:rPr>
          <w:rFonts w:hint="eastAsia" w:ascii="宋体" w:hAnsi="宋体" w:eastAsia="宋体" w:cs="宋体"/>
          <w:kern w:val="0"/>
          <w:sz w:val="21"/>
          <w:szCs w:val="21"/>
        </w:rPr>
      </w:pPr>
    </w:p>
    <w:p>
      <w:pPr>
        <w:widowControl/>
        <w:numPr>
          <w:ilvl w:val="0"/>
          <w:numId w:val="1"/>
        </w:numPr>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项目综述</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威斯康星大学麦迪逊分校继续教育学院（University of Wisconsin – Madison Continuing Studies）是大学直属的教学单位，专门管理在威斯康星大学麦迪逊分校参加访学项目、交换生的美国国内学生、及国际学生，提供在UWM的相关学院学习专业学术课程、获得UWM学分的机会。</w:t>
      </w: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全美国际教育协会作为</w:t>
      </w:r>
      <w:r>
        <w:rPr>
          <w:rFonts w:hint="eastAsia" w:ascii="宋体" w:hAnsi="宋体" w:eastAsia="宋体" w:cs="宋体"/>
          <w:sz w:val="21"/>
          <w:szCs w:val="21"/>
        </w:rPr>
        <w:t>威斯康星大学麦迪逊分校</w:t>
      </w:r>
      <w:r>
        <w:rPr>
          <w:rFonts w:hint="eastAsia" w:ascii="宋体" w:hAnsi="宋体" w:eastAsia="宋体" w:cs="宋体"/>
          <w:kern w:val="0"/>
          <w:sz w:val="21"/>
          <w:szCs w:val="21"/>
        </w:rPr>
        <w:t>在中国的正式授权机构，负责选拔优秀中国大学生，于2020年春季前往</w:t>
      </w:r>
      <w:r>
        <w:rPr>
          <w:rFonts w:hint="eastAsia" w:ascii="宋体" w:hAnsi="宋体" w:eastAsia="宋体" w:cs="宋体"/>
          <w:sz w:val="21"/>
          <w:szCs w:val="21"/>
        </w:rPr>
        <w:t>威斯康星大学麦迪逊分校参加一学期的专业学习课程。参加项目的学生与威斯康星大学麦迪逊分校的在读学生混合编班，由威斯康星大学麦迪逊分校进行统一的学术管理与学术考核，获得威斯康星大学麦迪逊分校正式成绩单。</w:t>
      </w:r>
    </w:p>
    <w:p>
      <w:pPr>
        <w:widowControl/>
        <w:spacing w:line="360" w:lineRule="auto"/>
        <w:ind w:firstLine="420" w:firstLineChars="200"/>
        <w:jc w:val="left"/>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rPr>
      </w:pPr>
      <w:r>
        <w:rPr>
          <w:rFonts w:hint="eastAsia" w:ascii="宋体" w:hAnsi="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春季</w:t>
      </w:r>
      <w:r>
        <w:rPr>
          <w:rFonts w:hint="eastAsia" w:ascii="宋体" w:hAnsi="宋体" w:eastAsia="宋体" w:cs="宋体"/>
          <w:sz w:val="21"/>
          <w:szCs w:val="21"/>
        </w:rPr>
        <w:t>威斯康星大学麦迪逊分校</w:t>
      </w:r>
      <w:r>
        <w:rPr>
          <w:rFonts w:hint="eastAsia" w:ascii="宋体" w:hAnsi="宋体" w:eastAsia="宋体" w:cs="宋体"/>
          <w:sz w:val="21"/>
          <w:szCs w:val="21"/>
          <w:lang w:val="en-US" w:eastAsia="zh-CN"/>
        </w:rPr>
        <w:t>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3</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30</w:t>
      </w:r>
      <w:r>
        <w:rPr>
          <w:rFonts w:hint="eastAsia" w:ascii="宋体" w:hAnsi="宋体" w:eastAsia="宋体" w:cs="宋体"/>
          <w:color w:val="auto"/>
          <w:sz w:val="21"/>
          <w:szCs w:val="21"/>
          <w:highlight w:val="yellow"/>
        </w:rPr>
        <w:t>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b/>
          <w:sz w:val="21"/>
          <w:szCs w:val="21"/>
        </w:rPr>
      </w:pPr>
      <w:r>
        <w:rPr>
          <w:rFonts w:hint="eastAsia" w:ascii="宋体" w:hAnsi="宋体" w:eastAsia="宋体" w:cs="宋体"/>
          <w:b/>
          <w:kern w:val="0"/>
          <w:sz w:val="21"/>
          <w:szCs w:val="21"/>
        </w:rPr>
        <w:t>二、</w:t>
      </w:r>
      <w:r>
        <w:rPr>
          <w:rFonts w:hint="eastAsia" w:ascii="宋体" w:hAnsi="宋体" w:eastAsia="宋体" w:cs="宋体"/>
          <w:b/>
          <w:sz w:val="21"/>
          <w:szCs w:val="21"/>
        </w:rPr>
        <w:t>特色与优势</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【体验公立常春藤院校课程】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参加威斯康星大学麦迪逊分校专业学分课程，聆听其卓越师资团队的授课；</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【威斯康星大学麦迪逊分校成绩单和学习证书】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获得威斯康星大学麦迪逊分校颁发的成绩单与项目证书，为个人履历添砖加瓦；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【和国际学生一起上课，结交各国好友】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与威斯康星大学麦迪逊分校在读学生共同学习、提高跨文化沟通技能，收获知识与友谊；</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 xml:space="preserve">【尽享校园设施与资源】 </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获得威斯康星大学麦迪逊分校学生证，按校方规定充分享受各类校园设施与教育资源；</w:t>
      </w:r>
    </w:p>
    <w:p>
      <w:pPr>
        <w:pStyle w:val="19"/>
        <w:widowControl/>
        <w:spacing w:line="360" w:lineRule="auto"/>
        <w:ind w:firstLine="0" w:firstLineChars="0"/>
        <w:jc w:val="left"/>
        <w:rPr>
          <w:rFonts w:hint="eastAsia" w:ascii="宋体" w:hAnsi="宋体" w:eastAsia="宋体" w:cs="宋体"/>
          <w:b/>
          <w:bCs/>
          <w:kern w:val="0"/>
          <w:sz w:val="21"/>
          <w:szCs w:val="21"/>
        </w:rPr>
      </w:pPr>
      <w:r>
        <w:rPr>
          <w:rFonts w:hint="eastAsia" w:ascii="宋体" w:hAnsi="宋体" w:eastAsia="宋体" w:cs="宋体"/>
          <w:sz w:val="21"/>
          <w:szCs w:val="21"/>
        </w:rPr>
        <w:drawing>
          <wp:anchor distT="0" distB="0" distL="114300" distR="114300" simplePos="0" relativeHeight="251751424" behindDoc="0" locked="0" layoutInCell="1" allowOverlap="1">
            <wp:simplePos x="0" y="0"/>
            <wp:positionH relativeFrom="column">
              <wp:posOffset>331470</wp:posOffset>
            </wp:positionH>
            <wp:positionV relativeFrom="paragraph">
              <wp:posOffset>233680</wp:posOffset>
            </wp:positionV>
            <wp:extent cx="4762500" cy="2466340"/>
            <wp:effectExtent l="0" t="0" r="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762500" cy="2466340"/>
                    </a:xfrm>
                    <a:prstGeom prst="rect">
                      <a:avLst/>
                    </a:prstGeom>
                  </pic:spPr>
                </pic:pic>
              </a:graphicData>
            </a:graphic>
          </wp:anchor>
        </w:drawing>
      </w:r>
    </w:p>
    <w:p>
      <w:pPr>
        <w:widowControl/>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三、威斯康星大学麦迪逊分校简介</w:t>
      </w:r>
    </w:p>
    <w:p>
      <w:pPr>
        <w:pStyle w:val="19"/>
        <w:widowControl/>
        <w:numPr>
          <w:ilvl w:val="0"/>
          <w:numId w:val="2"/>
        </w:numPr>
        <w:spacing w:line="360" w:lineRule="auto"/>
        <w:ind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创建于1848年，世界一流的著名公立研究型大学，是北美顶尖大学学术联盟“美国大学协会”的创始会员之一，被誉为“公立常春藤”大学；</w:t>
      </w:r>
    </w:p>
    <w:p>
      <w:pPr>
        <w:pStyle w:val="19"/>
        <w:numPr>
          <w:ilvl w:val="0"/>
          <w:numId w:val="2"/>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2019年</w:t>
      </w:r>
      <w:r>
        <w:rPr>
          <w:rFonts w:hint="eastAsia" w:ascii="宋体" w:hAnsi="宋体" w:eastAsia="宋体" w:cs="宋体"/>
          <w:kern w:val="0"/>
          <w:sz w:val="21"/>
          <w:szCs w:val="21"/>
        </w:rPr>
        <w:t>《美国新闻与世界报道》</w:t>
      </w:r>
      <w:r>
        <w:rPr>
          <w:rFonts w:hint="eastAsia" w:ascii="宋体" w:hAnsi="宋体" w:eastAsia="宋体" w:cs="宋体"/>
          <w:sz w:val="21"/>
          <w:szCs w:val="21"/>
        </w:rPr>
        <w:t xml:space="preserve">全美4000多所高校综合排名第49，全球大学排名第35； 2019年Times世界大学排名第43；2018年上海交通大学全球高校学术排名第28； </w:t>
      </w:r>
    </w:p>
    <w:p>
      <w:pPr>
        <w:pStyle w:val="19"/>
        <w:widowControl/>
        <w:numPr>
          <w:ilvl w:val="0"/>
          <w:numId w:val="2"/>
        </w:numPr>
        <w:spacing w:line="360" w:lineRule="auto"/>
        <w:ind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在各个学科和领域均享有声誉，产生了19位诺贝尔奖获得者，33位普利策奖获得者，其工程、数学、社会学（全美第1）、教育学（全美第5）、计算机、经济学、工商管理等专业闻名于世；</w:t>
      </w:r>
    </w:p>
    <w:p>
      <w:pPr>
        <w:pStyle w:val="19"/>
        <w:widowControl/>
        <w:numPr>
          <w:ilvl w:val="0"/>
          <w:numId w:val="2"/>
        </w:numPr>
        <w:spacing w:line="360" w:lineRule="auto"/>
        <w:ind w:firstLineChars="0"/>
        <w:jc w:val="left"/>
        <w:rPr>
          <w:rFonts w:hint="eastAsia" w:ascii="宋体" w:hAnsi="宋体" w:eastAsia="宋体" w:cs="宋体"/>
          <w:sz w:val="21"/>
          <w:szCs w:val="21"/>
        </w:rPr>
      </w:pPr>
      <w:r>
        <w:rPr>
          <w:rFonts w:hint="eastAsia" w:ascii="宋体" w:hAnsi="宋体" w:eastAsia="宋体" w:cs="宋体"/>
          <w:kern w:val="0"/>
          <w:sz w:val="21"/>
          <w:szCs w:val="21"/>
        </w:rPr>
        <w:t>位于美国中西部威斯康星州的首府麦迪逊市，距离芝加哥2.5小时的车程，是美国最安全宜居的城市之一</w:t>
      </w:r>
    </w:p>
    <w:p>
      <w:pPr>
        <w:pStyle w:val="19"/>
        <w:widowControl/>
        <w:spacing w:line="360" w:lineRule="auto"/>
        <w:ind w:left="0" w:leftChars="0" w:firstLine="0" w:firstLineChars="0"/>
        <w:jc w:val="left"/>
        <w:rPr>
          <w:rFonts w:hint="eastAsia" w:ascii="宋体" w:hAnsi="宋体" w:eastAsia="宋体" w:cs="宋体"/>
          <w:color w:val="333333"/>
          <w:sz w:val="21"/>
          <w:szCs w:val="21"/>
          <w:shd w:val="clear" w:color="auto" w:fill="FFFFFF"/>
        </w:rPr>
      </w:pPr>
    </w:p>
    <w:p>
      <w:pPr>
        <w:pStyle w:val="19"/>
        <w:widowControl/>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四、项目详情</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2020年1月21日 – 5月8日</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英文标准化考试成绩达到项目要求并希望提高专业水平的同学，通过本校、全美国际教育协会、以及威斯康星大学麦迪逊分校的共同选拔后，可以与威斯康星大学麦迪逊分校的学生一起学习与本专业相关的学分课程。专业学分课程面向大多数专业的学生（法律、医学、MBA、护理、药学和兽医专业除外），本科生和研究生均可参加项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科生一学期通常选择3-4门专业课，获得12-18个专业课学分。大部分参加访学项目的本科生选修的课程来自以下学院：文理学院、工程学院、商学院、教育学院、艺术学院、环境学院、农业与生命科学学院等。研究生一学期通常修读2-3门课，获得8-12个专业课学分。顺利完成学业后，学生获得威斯康星大学麦迪逊分校的正式学分和成绩单，经本校教务处获院系评估认可的学分可转为本校学分。</w:t>
      </w:r>
      <w:r>
        <w:rPr>
          <w:rFonts w:hint="eastAsia" w:ascii="宋体" w:hAnsi="宋体" w:eastAsia="宋体" w:cs="宋体"/>
          <w:sz w:val="21"/>
          <w:szCs w:val="21"/>
        </w:rPr>
        <w:br w:type="textWrapping"/>
      </w:r>
      <w:r>
        <w:rPr>
          <w:rFonts w:hint="eastAsia" w:ascii="宋体" w:hAnsi="宋体" w:eastAsia="宋体" w:cs="宋体"/>
          <w:sz w:val="21"/>
          <w:szCs w:val="21"/>
        </w:rPr>
        <w:t xml:space="preserve">    同时，威斯康星大学麦迪逊分校特别开设几类指定专业领域的学分项目（</w:t>
      </w:r>
      <w:r>
        <w:rPr>
          <w:rFonts w:hint="eastAsia" w:ascii="宋体" w:hAnsi="宋体" w:eastAsia="宋体" w:cs="宋体"/>
          <w:b w:val="0"/>
          <w:bCs/>
          <w:sz w:val="21"/>
          <w:szCs w:val="21"/>
        </w:rPr>
        <w:t>Thematic Track），适合对某一特定学术领域感兴趣的学生参加。学生可在学术顾问的指导</w:t>
      </w:r>
      <w:r>
        <w:rPr>
          <w:rFonts w:hint="eastAsia" w:ascii="宋体" w:hAnsi="宋体" w:eastAsia="宋体" w:cs="宋体"/>
          <w:sz w:val="21"/>
          <w:szCs w:val="21"/>
        </w:rPr>
        <w:t>下，从该领域的固定课程范围内自主选择专业课程学习。春季学期可选的专业方向包括：农业与应用经济学、乳业科学、经济学、教育政策研究、地球科学、机械工程、以及政治科学。</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详细课程设置，可咨询全美国际教育协会负责官员。</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kern w:val="0"/>
          <w:sz w:val="21"/>
          <w:szCs w:val="21"/>
        </w:rPr>
        <w:t>项目证书</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顺利完成学业后，学生可获得威斯康星大学麦迪逊分校的成绩单和项目证书。</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754496" behindDoc="0" locked="0" layoutInCell="1" allowOverlap="1">
            <wp:simplePos x="0" y="0"/>
            <wp:positionH relativeFrom="column">
              <wp:posOffset>57150</wp:posOffset>
            </wp:positionH>
            <wp:positionV relativeFrom="paragraph">
              <wp:posOffset>44450</wp:posOffset>
            </wp:positionV>
            <wp:extent cx="2155825" cy="163893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55825" cy="1638935"/>
                    </a:xfrm>
                    <a:prstGeom prst="rect">
                      <a:avLst/>
                    </a:prstGeom>
                  </pic:spPr>
                </pic:pic>
              </a:graphicData>
            </a:graphic>
          </wp:anchor>
        </w:drawing>
      </w:r>
    </w:p>
    <w:p>
      <w:pPr>
        <w:pStyle w:val="23"/>
        <w:spacing w:line="360" w:lineRule="auto"/>
        <w:rPr>
          <w:rFonts w:hint="eastAsia" w:ascii="宋体" w:hAnsi="宋体" w:eastAsia="宋体" w:cs="宋体"/>
          <w:b/>
          <w:color w:val="auto"/>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图：威斯康星大学麦迪逊分校访学项目证书样图</w:t>
      </w: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kern w:val="0"/>
          <w:sz w:val="21"/>
          <w:szCs w:val="21"/>
        </w:rPr>
        <w:t>项目费用</w:t>
      </w:r>
      <w:r>
        <w:rPr>
          <w:rFonts w:hint="eastAsia" w:ascii="宋体" w:hAnsi="宋体" w:eastAsia="宋体" w:cs="宋体"/>
          <w:sz w:val="21"/>
          <w:szCs w:val="21"/>
        </w:rPr>
        <w:t>】</w:t>
      </w:r>
    </w:p>
    <w:tbl>
      <w:tblPr>
        <w:tblStyle w:val="11"/>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项目总费用</w:t>
            </w:r>
          </w:p>
        </w:tc>
        <w:tc>
          <w:tcPr>
            <w:tcW w:w="7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专业学分课程：</w:t>
            </w:r>
          </w:p>
          <w:p>
            <w:pPr>
              <w:spacing w:line="360" w:lineRule="auto"/>
              <w:rPr>
                <w:rFonts w:hint="eastAsia" w:ascii="宋体" w:hAnsi="宋体" w:eastAsia="宋体" w:cs="宋体"/>
                <w:sz w:val="21"/>
                <w:szCs w:val="21"/>
              </w:rPr>
            </w:pPr>
            <w:r>
              <w:rPr>
                <w:rFonts w:hint="eastAsia" w:ascii="宋体" w:hAnsi="宋体" w:eastAsia="宋体" w:cs="宋体"/>
                <w:sz w:val="21"/>
                <w:szCs w:val="21"/>
              </w:rPr>
              <w:t>本科生：约2.2万美元（约合人民币15.1万元）</w:t>
            </w:r>
          </w:p>
          <w:p>
            <w:pPr>
              <w:spacing w:line="360" w:lineRule="auto"/>
              <w:rPr>
                <w:rFonts w:hint="eastAsia" w:ascii="宋体" w:hAnsi="宋体" w:eastAsia="宋体" w:cs="宋体"/>
                <w:sz w:val="21"/>
                <w:szCs w:val="21"/>
              </w:rPr>
            </w:pPr>
            <w:r>
              <w:rPr>
                <w:rFonts w:hint="eastAsia" w:ascii="宋体" w:hAnsi="宋体" w:eastAsia="宋体" w:cs="宋体"/>
                <w:sz w:val="21"/>
                <w:szCs w:val="21"/>
              </w:rPr>
              <w:t>研究生：约1.55万美元（约合人民币10.7万元）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费用包括：</w:t>
            </w:r>
          </w:p>
        </w:tc>
        <w:tc>
          <w:tcPr>
            <w:tcW w:w="7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学费、杂费、在读期间医疗保险、及项目设计与管理费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费用不包括：</w:t>
            </w:r>
          </w:p>
        </w:tc>
        <w:tc>
          <w:tcPr>
            <w:tcW w:w="74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国际机票、签证费、住宿、个人生活费</w:t>
            </w:r>
          </w:p>
        </w:tc>
      </w:tr>
    </w:tbl>
    <w:p>
      <w:pPr>
        <w:widowControl/>
        <w:spacing w:line="360" w:lineRule="auto"/>
        <w:jc w:val="left"/>
        <w:rPr>
          <w:rFonts w:hint="eastAsia" w:ascii="宋体" w:hAnsi="宋体" w:eastAsia="宋体" w:cs="宋体"/>
          <w:bCs/>
          <w:kern w:val="0"/>
          <w:sz w:val="21"/>
          <w:szCs w:val="21"/>
        </w:rPr>
      </w:pPr>
    </w:p>
    <w:p>
      <w:pPr>
        <w:spacing w:line="360" w:lineRule="auto"/>
        <w:rPr>
          <w:rFonts w:hint="eastAsia" w:ascii="宋体" w:hAnsi="宋体" w:eastAsia="宋体" w:cs="宋体"/>
          <w:b/>
          <w:kern w:val="0"/>
          <w:sz w:val="21"/>
          <w:szCs w:val="21"/>
        </w:rPr>
      </w:pPr>
      <w:r>
        <w:rPr>
          <w:rFonts w:hint="eastAsia" w:ascii="宋体" w:hAnsi="宋体" w:eastAsia="宋体" w:cs="宋体"/>
          <w:b/>
          <w:bCs/>
          <w:kern w:val="0"/>
          <w:sz w:val="21"/>
          <w:szCs w:val="21"/>
        </w:rPr>
        <w:t>五、项目申请</w:t>
      </w:r>
    </w:p>
    <w:p>
      <w:pPr>
        <w:pStyle w:val="19"/>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cs="宋体"/>
          <w:b/>
          <w:kern w:val="0"/>
          <w:sz w:val="21"/>
          <w:szCs w:val="21"/>
          <w:lang w:val="en-US" w:eastAsia="zh-CN"/>
        </w:rPr>
        <w:t>1、</w:t>
      </w:r>
      <w:r>
        <w:rPr>
          <w:rFonts w:hint="eastAsia" w:ascii="宋体" w:hAnsi="宋体" w:eastAsia="宋体" w:cs="宋体"/>
          <w:b/>
          <w:kern w:val="0"/>
          <w:sz w:val="21"/>
          <w:szCs w:val="21"/>
        </w:rPr>
        <w:t>选拔要求</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仅限本校全日制在校生；且成绩优异、道德品质好，在校期间未受过纪律处分，身心健康，能顺利完成在美学习任务；</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申请要求：托福80，或雅思6.5，GPA3.0（4分制）；大二或大二年级以上学生方可申请；</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家庭具有一定经济基础，能够提供访学所需学费及生活费；</w:t>
      </w:r>
    </w:p>
    <w:p>
      <w:pPr>
        <w:pStyle w:val="19"/>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通过全美国际教育协会的项目面试、威斯康星大学麦迪逊分校的学术审核、以及我校</w:t>
      </w:r>
    </w:p>
    <w:p>
      <w:pPr>
        <w:pStyle w:val="19"/>
        <w:spacing w:line="360" w:lineRule="auto"/>
        <w:ind w:left="570" w:firstLine="0" w:firstLineChars="0"/>
        <w:rPr>
          <w:rFonts w:hint="eastAsia" w:ascii="宋体" w:hAnsi="宋体" w:eastAsia="宋体" w:cs="宋体"/>
          <w:sz w:val="21"/>
          <w:szCs w:val="21"/>
        </w:rPr>
      </w:pPr>
      <w:r>
        <w:rPr>
          <w:rFonts w:hint="eastAsia" w:ascii="宋体" w:hAnsi="宋体" w:eastAsia="宋体" w:cs="宋体"/>
          <w:sz w:val="21"/>
          <w:szCs w:val="21"/>
        </w:rPr>
        <w:t>院系及国际交流处的派出资格审核。</w:t>
      </w:r>
    </w:p>
    <w:p>
      <w:pPr>
        <w:pStyle w:val="19"/>
        <w:numPr>
          <w:ilvl w:val="0"/>
          <w:numId w:val="0"/>
        </w:numPr>
        <w:spacing w:line="360" w:lineRule="auto"/>
        <w:ind w:leftChars="0"/>
        <w:rPr>
          <w:rFonts w:hint="eastAsia" w:ascii="宋体" w:hAnsi="宋体" w:eastAsia="宋体" w:cs="宋体"/>
          <w:b/>
          <w:kern w:val="0"/>
          <w:sz w:val="21"/>
          <w:szCs w:val="21"/>
        </w:rPr>
      </w:pPr>
      <w:r>
        <w:rPr>
          <w:rFonts w:hint="eastAsia" w:ascii="宋体" w:hAnsi="宋体" w:cs="宋体"/>
          <w:b/>
          <w:kern w:val="0"/>
          <w:sz w:val="21"/>
          <w:szCs w:val="21"/>
          <w:lang w:val="en-US" w:eastAsia="zh-CN"/>
        </w:rPr>
        <w:t>2、</w:t>
      </w:r>
      <w:r>
        <w:rPr>
          <w:rFonts w:hint="eastAsia" w:ascii="宋体" w:hAnsi="宋体" w:eastAsia="宋体" w:cs="宋体"/>
          <w:b/>
          <w:kern w:val="0"/>
          <w:sz w:val="21"/>
          <w:szCs w:val="21"/>
        </w:rPr>
        <w:t>项目申请录取方式和报名流程</w:t>
      </w:r>
    </w:p>
    <w:p>
      <w:pPr>
        <w:spacing w:line="360" w:lineRule="auto"/>
        <w:ind w:firstLine="283" w:firstLineChars="135"/>
        <w:jc w:val="left"/>
        <w:rPr>
          <w:rFonts w:hint="eastAsia" w:ascii="宋体" w:hAnsi="宋体" w:eastAsia="宋体" w:cs="宋体"/>
          <w:kern w:val="0"/>
          <w:sz w:val="21"/>
          <w:szCs w:val="21"/>
        </w:rPr>
      </w:pPr>
      <w:r>
        <w:rPr>
          <w:rFonts w:hint="eastAsia" w:ascii="宋体" w:hAnsi="宋体" w:eastAsia="宋体" w:cs="宋体"/>
          <w:kern w:val="0"/>
          <w:sz w:val="21"/>
          <w:szCs w:val="21"/>
        </w:rPr>
        <w:t>1） 学生本人提出申请，在学校国际交流</w:t>
      </w:r>
      <w:r>
        <w:rPr>
          <w:rFonts w:hint="eastAsia" w:ascii="宋体" w:hAnsi="宋体" w:eastAsia="宋体" w:cs="宋体"/>
          <w:kern w:val="0"/>
          <w:sz w:val="21"/>
          <w:szCs w:val="21"/>
          <w:lang w:val="en-US" w:eastAsia="zh-CN"/>
        </w:rPr>
        <w:t>与合作</w:t>
      </w:r>
      <w:r>
        <w:rPr>
          <w:rFonts w:hint="eastAsia" w:ascii="宋体" w:hAnsi="宋体" w:eastAsia="宋体" w:cs="宋体"/>
          <w:kern w:val="0"/>
          <w:sz w:val="21"/>
          <w:szCs w:val="21"/>
        </w:rPr>
        <w:t>处报名；</w:t>
      </w:r>
    </w:p>
    <w:p>
      <w:pPr>
        <w:spacing w:line="360" w:lineRule="auto"/>
        <w:ind w:left="281" w:leftChars="134"/>
        <w:jc w:val="left"/>
        <w:rPr>
          <w:rFonts w:hint="eastAsia" w:ascii="宋体" w:hAnsi="宋体" w:eastAsia="宋体" w:cs="宋体"/>
          <w:sz w:val="21"/>
          <w:szCs w:val="21"/>
        </w:rPr>
      </w:pPr>
      <w:r>
        <w:rPr>
          <w:rFonts w:hint="eastAsia" w:ascii="宋体" w:hAnsi="宋体" w:eastAsia="宋体" w:cs="宋体"/>
          <w:sz w:val="21"/>
          <w:szCs w:val="21"/>
        </w:rPr>
        <w:t>2） 同时登录项目选拔管理机构 -- 全美国际教育协会网站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Style w:val="14"/>
          <w:rFonts w:hint="eastAsia" w:ascii="宋体" w:hAnsi="宋体" w:eastAsia="宋体" w:cs="宋体"/>
          <w:sz w:val="21"/>
          <w:szCs w:val="21"/>
        </w:rPr>
        <w:t>www.usiea.org</w:t>
      </w:r>
      <w:r>
        <w:rPr>
          <w:rStyle w:val="14"/>
          <w:rFonts w:hint="eastAsia" w:ascii="宋体" w:hAnsi="宋体" w:eastAsia="宋体" w:cs="宋体"/>
          <w:sz w:val="21"/>
          <w:szCs w:val="21"/>
        </w:rPr>
        <w:fldChar w:fldCharType="end"/>
      </w:r>
      <w:r>
        <w:rPr>
          <w:rFonts w:hint="eastAsia" w:ascii="宋体" w:hAnsi="宋体" w:eastAsia="宋体" w:cs="宋体"/>
          <w:sz w:val="21"/>
          <w:szCs w:val="21"/>
        </w:rPr>
        <w:t xml:space="preserve"> 填写《世界</w:t>
      </w:r>
    </w:p>
    <w:p>
      <w:pPr>
        <w:spacing w:line="360" w:lineRule="auto"/>
        <w:ind w:left="701" w:leftChars="334"/>
        <w:jc w:val="left"/>
        <w:rPr>
          <w:rFonts w:hint="eastAsia" w:ascii="宋体" w:hAnsi="宋体" w:eastAsia="宋体" w:cs="宋体"/>
          <w:sz w:val="21"/>
          <w:szCs w:val="21"/>
        </w:rPr>
      </w:pPr>
      <w:r>
        <w:rPr>
          <w:rFonts w:hint="eastAsia" w:ascii="宋体" w:hAnsi="宋体" w:eastAsia="宋体" w:cs="宋体"/>
          <w:sz w:val="21"/>
          <w:szCs w:val="21"/>
        </w:rPr>
        <w:t>名校访学2019-2020学年冬春项目报名表》，网上报名的时间决定录取的顺序和安排宿舍的顺序；</w:t>
      </w:r>
    </w:p>
    <w:p>
      <w:pPr>
        <w:pStyle w:val="19"/>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 xml:space="preserve"> 学生申请资料经初步审核后，参加面试确定预录取名单；</w:t>
      </w:r>
    </w:p>
    <w:p>
      <w:pPr>
        <w:pStyle w:val="19"/>
        <w:numPr>
          <w:ilvl w:val="0"/>
          <w:numId w:val="4"/>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 xml:space="preserve"> 学生提交正式申请材料并缴纳项目费用，获得学校录取及签证后赴美学习。</w:t>
      </w:r>
    </w:p>
    <w:p>
      <w:pPr>
        <w:widowControl/>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pPr>
        <w:spacing w:line="360" w:lineRule="auto"/>
      </w:pPr>
      <w:r>
        <w:rPr>
          <w:rFonts w:hint="eastAsia" w:ascii="宋体" w:hAnsi="宋体" w:eastAsia="宋体" w:cs="宋体"/>
          <w:bCs/>
          <w:kern w:val="0"/>
          <w:sz w:val="21"/>
          <w:szCs w:val="21"/>
        </w:rPr>
        <w:t>咨询电话：</w:t>
      </w:r>
      <w:r>
        <w:rPr>
          <w:rFonts w:hint="eastAsia" w:ascii="宋体" w:hAnsi="宋体" w:eastAsia="宋体" w:cs="宋体"/>
          <w:kern w:val="0"/>
          <w:sz w:val="21"/>
          <w:szCs w:val="21"/>
        </w:rPr>
        <w:t>国际交流与合作处 028-85966899</w:t>
      </w:r>
    </w:p>
    <w:p>
      <w:pPr>
        <w:spacing w:line="360" w:lineRule="auto"/>
        <w:rPr>
          <w:rFonts w:hint="eastAsia" w:ascii="宋体" w:hAnsi="宋体" w:eastAsia="宋体" w:cs="宋体"/>
          <w:kern w:val="0"/>
          <w:sz w:val="21"/>
          <w:szCs w:val="21"/>
        </w:rPr>
      </w:pPr>
      <w:bookmarkStart w:id="0" w:name="_GoBack"/>
      <w:bookmarkEnd w:id="0"/>
      <w:r>
        <w:rPr>
          <w:rFonts w:hint="eastAsia" w:ascii="宋体" w:hAnsi="宋体" w:eastAsia="宋体" w:cs="宋体"/>
          <w:kern w:val="0"/>
          <w:sz w:val="21"/>
          <w:szCs w:val="21"/>
        </w:rPr>
        <w:t>全美国际教育协会</w:t>
      </w:r>
      <w:r>
        <w:rPr>
          <w:rFonts w:hint="eastAsia" w:ascii="宋体" w:hAnsi="宋体" w:eastAsia="宋体" w:cs="宋体"/>
          <w:kern w:val="0"/>
          <w:sz w:val="21"/>
          <w:szCs w:val="21"/>
          <w:lang w:val="en-US" w:eastAsia="zh-CN"/>
        </w:rPr>
        <w:t xml:space="preserve"> 17358513797 黄老师 </w:t>
      </w:r>
      <w:r>
        <w:rPr>
          <w:rFonts w:hint="eastAsia" w:ascii="宋体" w:hAnsi="宋体" w:eastAsia="宋体" w:cs="宋体"/>
          <w:kern w:val="0"/>
          <w:sz w:val="21"/>
          <w:szCs w:val="21"/>
        </w:rPr>
        <w:t>18988936428李老师</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028-61983024</w:t>
      </w:r>
      <w:r>
        <w:rPr>
          <w:rFonts w:hint="eastAsia" w:ascii="宋体" w:hAnsi="宋体" w:eastAsia="宋体" w:cs="宋体"/>
          <w:kern w:val="0"/>
          <w:sz w:val="21"/>
          <w:szCs w:val="21"/>
        </w:rPr>
        <w:t xml:space="preserve">（周一至周五 </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Fonts w:hint="eastAsia" w:ascii="宋体" w:hAnsi="宋体" w:eastAsia="宋体" w:cs="宋体"/>
          <w:color w:val="0068B7"/>
          <w:kern w:val="0"/>
          <w:sz w:val="21"/>
          <w:szCs w:val="21"/>
        </w:rPr>
        <w:t>www.usiea.org</w:t>
      </w:r>
      <w:r>
        <w:rPr>
          <w:rFonts w:hint="eastAsia" w:ascii="宋体" w:hAnsi="宋体" w:eastAsia="宋体" w:cs="宋体"/>
          <w:color w:val="0068B7"/>
          <w:kern w:val="0"/>
          <w:sz w:val="21"/>
          <w:szCs w:val="21"/>
        </w:rPr>
        <w:fldChar w:fldCharType="end"/>
      </w:r>
      <w:r>
        <w:rPr>
          <w:rFonts w:hint="eastAsia" w:ascii="宋体" w:hAnsi="宋体" w:eastAsia="宋体" w:cs="宋体"/>
          <w:kern w:val="0"/>
          <w:sz w:val="21"/>
          <w:szCs w:val="21"/>
        </w:rPr>
        <w:t xml:space="preserve"> </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全美国际教育协会官微：全美国际访学微刊</w:t>
      </w:r>
    </w:p>
    <w:p>
      <w:pPr>
        <w:widowControl/>
        <w:spacing w:line="360" w:lineRule="auto"/>
        <w:jc w:val="left"/>
        <w:rPr>
          <w:rFonts w:cs="Calibri" w:asciiTheme="minorHAnsi" w:hAnsiTheme="minorHAnsi"/>
          <w:kern w:val="0"/>
          <w:sz w:val="22"/>
        </w:rPr>
      </w:pPr>
      <w:r>
        <w:rPr>
          <w:rFonts w:hint="eastAsia" w:ascii="宋体" w:hAnsi="宋体" w:eastAsia="宋体" w:cs="宋体"/>
          <w:kern w:val="0"/>
          <w:sz w:val="21"/>
          <w:szCs w:val="21"/>
        </w:rPr>
        <w:t>项目邮箱咨询：</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"mailto:visituw_madison@yeah.net" </w:instrText>
      </w:r>
      <w:r>
        <w:rPr>
          <w:rFonts w:hint="eastAsia" w:ascii="宋体" w:hAnsi="宋体" w:eastAsia="宋体" w:cs="宋体"/>
          <w:sz w:val="21"/>
          <w:szCs w:val="21"/>
        </w:rPr>
        <w:fldChar w:fldCharType="separate"/>
      </w:r>
      <w:r>
        <w:rPr>
          <w:rStyle w:val="14"/>
          <w:rFonts w:hint="eastAsia" w:ascii="宋体" w:hAnsi="宋体" w:eastAsia="宋体" w:cs="宋体"/>
          <w:kern w:val="0"/>
          <w:sz w:val="21"/>
          <w:szCs w:val="21"/>
        </w:rPr>
        <w:t>visituw_madison@yeah.net</w:t>
      </w:r>
      <w:r>
        <w:rPr>
          <w:rStyle w:val="14"/>
          <w:rFonts w:hint="eastAsia" w:ascii="宋体" w:hAnsi="宋体" w:eastAsia="宋体" w:cs="宋体"/>
          <w:kern w:val="0"/>
          <w:sz w:val="21"/>
          <w:szCs w:val="21"/>
        </w:rPr>
        <w:fldChar w:fldCharType="end"/>
      </w:r>
      <w:r>
        <w:rPr>
          <w:rStyle w:val="14"/>
          <w:rFonts w:asciiTheme="minorHAnsi" w:hAnsiTheme="minorHAnsi"/>
        </w:rPr>
        <w:t xml:space="preserve"> </w:t>
      </w:r>
      <w:r>
        <w:rPr>
          <w:rFonts w:asciiTheme="minorHAnsi" w:hAnsiTheme="minorHAnsi"/>
        </w:rPr>
        <w:t xml:space="preserve"> </w:t>
      </w:r>
    </w:p>
    <w:p>
      <w:pPr>
        <w:widowControl/>
        <w:spacing w:line="360" w:lineRule="auto"/>
        <w:jc w:val="left"/>
        <w:rPr>
          <w:rFonts w:hint="eastAsia" w:ascii="宋体" w:hAnsi="宋体" w:eastAsia="宋体" w:cs="宋体"/>
          <w:kern w:val="0"/>
          <w:sz w:val="21"/>
          <w:szCs w:val="21"/>
        </w:rPr>
      </w:pPr>
    </w:p>
    <w:p>
      <w:pPr>
        <w:widowControl/>
        <w:spacing w:line="360" w:lineRule="auto"/>
        <w:jc w:val="left"/>
        <w:rPr>
          <w:rFonts w:hint="eastAsia" w:ascii="宋体" w:hAnsi="宋体" w:eastAsia="宋体" w:cs="宋体"/>
          <w:kern w:val="0"/>
          <w:sz w:val="21"/>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1">
    <w:nsid w:val="1E5C55CD"/>
    <w:multiLevelType w:val="multilevel"/>
    <w:tmpl w:val="1E5C55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BAAF4E8"/>
    <w:multiLevelType w:val="singleLevel"/>
    <w:tmpl w:val="3BAAF4E8"/>
    <w:lvl w:ilvl="0" w:tentative="0">
      <w:start w:val="1"/>
      <w:numFmt w:val="chineseCounting"/>
      <w:suff w:val="nothing"/>
      <w:lvlText w:val="%1、"/>
      <w:lvlJc w:val="left"/>
      <w:rPr>
        <w:rFonts w:hint="eastAsia"/>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27EB"/>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624A"/>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6C25"/>
    <w:rsid w:val="00337023"/>
    <w:rsid w:val="003376C4"/>
    <w:rsid w:val="00342D9D"/>
    <w:rsid w:val="00342E7E"/>
    <w:rsid w:val="003440CB"/>
    <w:rsid w:val="00347B20"/>
    <w:rsid w:val="003504A0"/>
    <w:rsid w:val="00352A1D"/>
    <w:rsid w:val="00353816"/>
    <w:rsid w:val="00353D2F"/>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7DFD"/>
    <w:rsid w:val="00421790"/>
    <w:rsid w:val="0042204E"/>
    <w:rsid w:val="00426325"/>
    <w:rsid w:val="00437A33"/>
    <w:rsid w:val="004469A3"/>
    <w:rsid w:val="0045270B"/>
    <w:rsid w:val="0045275F"/>
    <w:rsid w:val="00454C45"/>
    <w:rsid w:val="00455CF2"/>
    <w:rsid w:val="00460FD0"/>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0CA8"/>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43C"/>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C6AC3"/>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158"/>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A607F"/>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2788"/>
    <w:rsid w:val="00BE3265"/>
    <w:rsid w:val="00BE63B6"/>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0F5A"/>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22F7"/>
    <w:rsid w:val="00F12593"/>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0FF02672"/>
    <w:rsid w:val="160F7351"/>
    <w:rsid w:val="166C66DA"/>
    <w:rsid w:val="17151A9C"/>
    <w:rsid w:val="1A95209B"/>
    <w:rsid w:val="20B3304D"/>
    <w:rsid w:val="214012AE"/>
    <w:rsid w:val="26C7050D"/>
    <w:rsid w:val="30986558"/>
    <w:rsid w:val="31386135"/>
    <w:rsid w:val="32F5417E"/>
    <w:rsid w:val="3C962C19"/>
    <w:rsid w:val="3F063C50"/>
    <w:rsid w:val="3F5D6641"/>
    <w:rsid w:val="48DC283F"/>
    <w:rsid w:val="54C677B4"/>
    <w:rsid w:val="59E2327E"/>
    <w:rsid w:val="5C1F6A10"/>
    <w:rsid w:val="61A822CB"/>
    <w:rsid w:val="61CD696D"/>
    <w:rsid w:val="62B14C4E"/>
    <w:rsid w:val="63BA0C03"/>
    <w:rsid w:val="63C70F2B"/>
    <w:rsid w:val="6B7A3F96"/>
    <w:rsid w:val="6CA06E27"/>
    <w:rsid w:val="6FCD52B1"/>
    <w:rsid w:val="72100384"/>
    <w:rsid w:val="75217EBB"/>
    <w:rsid w:val="75B0129A"/>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46C60-95A5-414F-9BC7-51BB24D304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430</Words>
  <Characters>2455</Characters>
  <Lines>20</Lines>
  <Paragraphs>5</Paragraphs>
  <TotalTime>0</TotalTime>
  <ScaleCrop>false</ScaleCrop>
  <LinksUpToDate>false</LinksUpToDate>
  <CharactersWithSpaces>2880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USIEA-Melody</cp:lastModifiedBy>
  <cp:lastPrinted>2011-12-16T08:54:00Z</cp:lastPrinted>
  <dcterms:modified xsi:type="dcterms:W3CDTF">2019-08-20T10:00:15Z</dcterms:modified>
  <dc:title>加州大学河滨分校短期访学项目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